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ec6d143" w14:textId="ec6d14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4A2EF8">
        <w:t>9</w:t>
      </w:r>
      <w:r w:rsidR="001B65C8">
        <w:t>3</w:t>
      </w:r>
      <w:r w:rsidRPr="0090403A" w:rsidR="00AE1F41">
        <w:t>. St-</w:t>
      </w:r>
      <w:r w:rsidR="004A2EF8">
        <w:t>3486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A2EF8">
        <w:t>9</w:t>
      </w:r>
      <w:r w:rsidR="001B65C8">
        <w:t>3</w:t>
      </w:r>
      <w:r w:rsidRPr="0090403A" w:rsidR="00884690">
        <w:t>. St</w:t>
      </w:r>
      <w:r w:rsidRPr="0090403A" w:rsidR="00B13065">
        <w:t>-</w:t>
      </w:r>
      <w:r w:rsidR="004A2EF8">
        <w:t>3486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66D3B" w:rsidP="004A2EF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A2EF8">
        <w:t>STUDIO PRAŠNIK</w:t>
      </w:r>
      <w:r w:rsidR="004A2EF8">
        <w:t xml:space="preserve"> j.d.o.o. za trgovinu i usluge, OIB: 98894218389, </w:t>
      </w:r>
      <w:r w:rsidRPr="004A2EF8" w:rsidR="004A2EF8">
        <w:t xml:space="preserve">Zagreb, </w:t>
      </w:r>
      <w:bookmarkStart w:name="_GoBack" w:id="0"/>
      <w:bookmarkEnd w:id="0"/>
      <w:r w:rsidRPr="004A2EF8" w:rsidR="004A2EF8">
        <w:t>Katančićeva ulica 3</w:t>
      </w:r>
    </w:p>
    <w:p w:rsidR="004A2EF8" w:rsidP="004A2EF8" w:rsidRDefault="004A2EF8">
      <w:pPr>
        <w:tabs>
          <w:tab w:val="left" w:pos="709"/>
        </w:tabs>
        <w:ind w:left="708"/>
        <w:jc w:val="both"/>
      </w:pPr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170</properties:Words>
  <properties:Characters>970</properties:Characters>
  <properties:Lines>8</properties:Lines>
  <properties:Paragraphs>2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2023-03-16T07:48:00Z</cp:lastPrinted>
  <dcterms:modified xmlns:xsi="http://www.w3.org/2001/XMLSchema-instance" xsi:type="dcterms:W3CDTF">2023-03-16T07:48:00Z</dcterms:modified>
  <cp:revision>29</cp:revision>
</cp:coreProperties>
</file>